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55443" w:rsidP="00A768FF">
      <w:pPr>
        <w:pStyle w:val="1"/>
        <w:jc w:val="center"/>
        <w:divId w:val="1025448446"/>
        <w:rPr>
          <w:rFonts w:ascii="Verdana" w:eastAsia="Times New Roman" w:hAnsi="Verdana"/>
          <w:sz w:val="34"/>
          <w:szCs w:val="34"/>
        </w:rPr>
      </w:pPr>
      <w:r w:rsidRPr="00A768FF">
        <w:rPr>
          <w:rFonts w:ascii="Verdana" w:eastAsia="Times New Roman" w:hAnsi="Verdana"/>
          <w:sz w:val="34"/>
          <w:szCs w:val="34"/>
          <w:highlight w:val="yellow"/>
        </w:rPr>
        <w:t>ПАМЯТКА ДЛЯ РОДИТЕЛЕЙ об основах здорового питания детей</w:t>
      </w:r>
    </w:p>
    <w:p w:rsidR="00000000" w:rsidRDefault="00555443">
      <w:pPr>
        <w:divId w:val="1813328711"/>
        <w:rPr>
          <w:rFonts w:ascii="Verdana" w:eastAsia="Times New Roman" w:hAnsi="Verdana"/>
          <w:color w:val="4F4F4F"/>
          <w:sz w:val="18"/>
          <w:szCs w:val="18"/>
        </w:rPr>
      </w:pPr>
      <w:r>
        <w:rPr>
          <w:rFonts w:ascii="Verdana" w:eastAsia="Times New Roman" w:hAnsi="Verdana"/>
          <w:color w:val="4F4F4F"/>
          <w:sz w:val="18"/>
          <w:szCs w:val="18"/>
        </w:rPr>
        <w:t>12 Марта 2015</w:t>
      </w:r>
      <w:bookmarkStart w:id="0" w:name="_GoBack"/>
      <w:bookmarkEnd w:id="0"/>
    </w:p>
    <w:p w:rsidR="00000000" w:rsidRDefault="00555443">
      <w:pPr>
        <w:tabs>
          <w:tab w:val="left" w:pos="4500"/>
        </w:tabs>
        <w:spacing w:after="24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ПАМЯТКА ДЛЯ РОДИТЕЛЕ</w:t>
      </w:r>
      <w:r>
        <w:rPr>
          <w:rFonts w:ascii="Verdana" w:hAnsi="Verdana"/>
          <w:b/>
          <w:bCs/>
          <w:color w:val="4F4F4F"/>
          <w:sz w:val="20"/>
          <w:szCs w:val="20"/>
        </w:rPr>
        <w:t>Й</w:t>
      </w:r>
    </w:p>
    <w:p w:rsidR="00000000" w:rsidRDefault="00555443">
      <w:pPr>
        <w:spacing w:after="24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об основах здорового питания дете</w:t>
      </w:r>
      <w:r>
        <w:rPr>
          <w:rFonts w:ascii="Verdana" w:hAnsi="Verdana"/>
          <w:b/>
          <w:bCs/>
          <w:color w:val="4F4F4F"/>
          <w:sz w:val="20"/>
          <w:szCs w:val="20"/>
        </w:rPr>
        <w:t>й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 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Родители сегодня редко задумываются об </w:t>
      </w:r>
      <w:r>
        <w:rPr>
          <w:rStyle w:val="a6"/>
          <w:rFonts w:ascii="Verdana" w:hAnsi="Verdana"/>
          <w:color w:val="4F4F4F"/>
          <w:sz w:val="20"/>
          <w:szCs w:val="20"/>
        </w:rPr>
        <w:t>особенности питания детей</w:t>
      </w:r>
      <w:r>
        <w:rPr>
          <w:rFonts w:ascii="Verdana" w:hAnsi="Verdana"/>
          <w:color w:val="4F4F4F"/>
          <w:sz w:val="20"/>
          <w:szCs w:val="20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</w:t>
      </w:r>
      <w:r>
        <w:rPr>
          <w:rFonts w:ascii="Verdana" w:hAnsi="Verdana"/>
          <w:color w:val="4F4F4F"/>
          <w:sz w:val="20"/>
          <w:szCs w:val="20"/>
        </w:rPr>
        <w:t xml:space="preserve">родуктов, </w:t>
      </w:r>
      <w:proofErr w:type="gramStart"/>
      <w:r>
        <w:rPr>
          <w:rFonts w:ascii="Verdana" w:hAnsi="Verdana"/>
          <w:color w:val="4F4F4F"/>
          <w:sz w:val="20"/>
          <w:szCs w:val="20"/>
        </w:rPr>
        <w:t>круп,  бобовых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</w:t>
      </w:r>
      <w:r>
        <w:rPr>
          <w:rFonts w:ascii="Verdana" w:hAnsi="Verdana"/>
          <w:color w:val="4F4F4F"/>
          <w:sz w:val="20"/>
          <w:szCs w:val="20"/>
        </w:rPr>
        <w:t xml:space="preserve"> добиться того, что их ребенок будет здоровым и в хорошей физической форме.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pStyle w:val="msonospacing0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</w:t>
      </w:r>
      <w:r>
        <w:rPr>
          <w:rFonts w:ascii="Verdana" w:hAnsi="Verdana"/>
          <w:color w:val="4F4F4F"/>
          <w:sz w:val="20"/>
          <w:szCs w:val="20"/>
        </w:rPr>
        <w:t>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</w:t>
      </w:r>
      <w:r>
        <w:rPr>
          <w:rFonts w:ascii="Verdana" w:hAnsi="Verdana"/>
          <w:color w:val="4F4F4F"/>
          <w:sz w:val="20"/>
          <w:szCs w:val="20"/>
        </w:rPr>
        <w:t>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</w:t>
      </w:r>
      <w:r>
        <w:rPr>
          <w:rFonts w:ascii="Verdana" w:hAnsi="Verdana"/>
          <w:color w:val="4F4F4F"/>
          <w:sz w:val="20"/>
          <w:szCs w:val="20"/>
        </w:rPr>
        <w:t xml:space="preserve">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</w:r>
      <w:proofErr w:type="gramStart"/>
      <w:r>
        <w:rPr>
          <w:rFonts w:ascii="Verdana" w:hAnsi="Verdana"/>
          <w:color w:val="4F4F4F"/>
          <w:sz w:val="20"/>
          <w:szCs w:val="20"/>
        </w:rPr>
        <w:t>также  навыков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приема пищи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Основным принципом построения рационального питания детей является не</w:t>
      </w:r>
      <w:r>
        <w:rPr>
          <w:rFonts w:ascii="Verdana" w:hAnsi="Verdana"/>
          <w:color w:val="4F4F4F"/>
          <w:sz w:val="20"/>
          <w:szCs w:val="20"/>
        </w:rPr>
        <w:t xml:space="preserve">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</w:t>
      </w:r>
      <w:r>
        <w:rPr>
          <w:rFonts w:ascii="Verdana" w:hAnsi="Verdana"/>
          <w:color w:val="4F4F4F"/>
          <w:sz w:val="20"/>
          <w:szCs w:val="20"/>
        </w:rPr>
        <w:t>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</w:t>
      </w:r>
      <w:r>
        <w:rPr>
          <w:rFonts w:ascii="Verdana" w:hAnsi="Verdana"/>
          <w:color w:val="4F4F4F"/>
          <w:sz w:val="20"/>
          <w:szCs w:val="20"/>
        </w:rPr>
        <w:t xml:space="preserve">ьное воздействие накапливается, а проявляется уже в течение жизни (произойти это может в любом возрасте, в </w:t>
      </w:r>
      <w:proofErr w:type="gramStart"/>
      <w:r>
        <w:rPr>
          <w:rFonts w:ascii="Verdana" w:hAnsi="Verdana"/>
          <w:color w:val="4F4F4F"/>
          <w:sz w:val="20"/>
          <w:szCs w:val="20"/>
        </w:rPr>
        <w:t>зависимости  степени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устойчивости организма).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Врачи и диетологи выделяют в сбалансированном питании несколько основных категорий пищевых продуктов: </w:t>
      </w:r>
      <w:r>
        <w:rPr>
          <w:rFonts w:ascii="Verdana" w:hAnsi="Verdana"/>
          <w:color w:val="4F4F4F"/>
          <w:sz w:val="20"/>
          <w:szCs w:val="20"/>
        </w:rPr>
        <w:t>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pStyle w:val="msonospacing0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Научно доказано, что профилактикой таких «взрослых» заболеваний, как сахарный диабет, гипертония, </w:t>
      </w:r>
      <w:r>
        <w:rPr>
          <w:rFonts w:ascii="Verdana" w:hAnsi="Verdana"/>
          <w:color w:val="4F4F4F"/>
          <w:sz w:val="20"/>
          <w:szCs w:val="20"/>
        </w:rPr>
        <w:t>избыточный вес и многих других, следует заниматься с момента рождения маленького человека. 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spacing w:after="240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Особенности питания детей: в чем суть</w:t>
      </w:r>
      <w:r>
        <w:rPr>
          <w:rFonts w:ascii="Verdana" w:hAnsi="Verdana"/>
          <w:b/>
          <w:bCs/>
          <w:color w:val="4F4F4F"/>
          <w:sz w:val="20"/>
          <w:szCs w:val="20"/>
        </w:rPr>
        <w:t>?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1. Сбалансированность питания детей по содержанию основных пищевых веществ, энергии, микронутриентов и витаминов</w:t>
      </w:r>
      <w:r>
        <w:rPr>
          <w:rFonts w:ascii="Verdana" w:hAnsi="Verdana"/>
          <w:b/>
          <w:bCs/>
          <w:color w:val="4F4F4F"/>
          <w:sz w:val="20"/>
          <w:szCs w:val="20"/>
        </w:rPr>
        <w:t>.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2. Особенн</w:t>
      </w:r>
      <w:r>
        <w:rPr>
          <w:rFonts w:ascii="Verdana" w:hAnsi="Verdana"/>
          <w:b/>
          <w:bCs/>
          <w:color w:val="4F4F4F"/>
          <w:sz w:val="20"/>
          <w:szCs w:val="20"/>
        </w:rPr>
        <w:t>ости питания детей подразумевают частоту приемов пищи.</w:t>
      </w:r>
      <w:r>
        <w:rPr>
          <w:rFonts w:ascii="Verdana" w:hAnsi="Verdana"/>
          <w:b/>
          <w:bCs/>
          <w:color w:val="4F4F4F"/>
          <w:sz w:val="20"/>
          <w:szCs w:val="20"/>
        </w:rPr>
        <w:t xml:space="preserve"> 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 xml:space="preserve"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</w:t>
      </w:r>
      <w:r>
        <w:rPr>
          <w:rFonts w:ascii="Verdana" w:hAnsi="Verdana"/>
          <w:b/>
          <w:bCs/>
          <w:color w:val="4F4F4F"/>
          <w:sz w:val="20"/>
          <w:szCs w:val="20"/>
        </w:rPr>
        <w:t>Ведь ребенку будет не совсем понятно, почему им нельзя кушать то, что едят взрослые</w:t>
      </w:r>
      <w:r>
        <w:rPr>
          <w:rFonts w:ascii="Verdana" w:hAnsi="Verdana"/>
          <w:b/>
          <w:bCs/>
          <w:color w:val="4F4F4F"/>
          <w:sz w:val="20"/>
          <w:szCs w:val="20"/>
        </w:rPr>
        <w:t>.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lastRenderedPageBreak/>
        <w:t> 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proofErr w:type="gramStart"/>
      <w:r>
        <w:rPr>
          <w:rFonts w:ascii="Verdana" w:hAnsi="Verdana"/>
          <w:color w:val="4F4F4F"/>
          <w:sz w:val="20"/>
          <w:szCs w:val="20"/>
        </w:rPr>
        <w:t>Итак</w:t>
      </w:r>
      <w:proofErr w:type="gramEnd"/>
      <w:r>
        <w:rPr>
          <w:rFonts w:ascii="Verdana" w:hAnsi="Verdana"/>
          <w:color w:val="4F4F4F"/>
          <w:sz w:val="20"/>
          <w:szCs w:val="20"/>
        </w:rPr>
        <w:t>: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spacing w:after="24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Сбалансированность питания детей по основным пищевым веществам, энергии, витаминам и микроэлемента</w:t>
      </w:r>
      <w:r>
        <w:rPr>
          <w:rFonts w:ascii="Verdana" w:hAnsi="Verdana"/>
          <w:b/>
          <w:bCs/>
          <w:color w:val="4F4F4F"/>
          <w:sz w:val="20"/>
          <w:szCs w:val="20"/>
        </w:rPr>
        <w:t>м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Организм детей и подростков имеет ряд существенных особенносте</w:t>
      </w:r>
      <w:r>
        <w:rPr>
          <w:rFonts w:ascii="Verdana" w:hAnsi="Verdana"/>
          <w:color w:val="4F4F4F"/>
          <w:sz w:val="20"/>
          <w:szCs w:val="20"/>
        </w:rPr>
        <w:t>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</w:t>
      </w:r>
      <w:r>
        <w:rPr>
          <w:rFonts w:ascii="Verdana" w:hAnsi="Verdana"/>
          <w:color w:val="4F4F4F"/>
          <w:sz w:val="20"/>
          <w:szCs w:val="20"/>
        </w:rPr>
        <w:t>чного возраста и взрослого человека составляет: до 1 года — 100; от 1 до 3 лет - 100-90; 4-6 лет - 90-80; 7-10 лет - 80-70; 11 —13 лет - 70-65; 14-17 лет — 65-45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В примерном меню детей и подростков содержание белков должно обеспечивать 12-15% от калорийно</w:t>
      </w:r>
      <w:r>
        <w:rPr>
          <w:rFonts w:ascii="Verdana" w:hAnsi="Verdana"/>
          <w:color w:val="4F4F4F"/>
          <w:sz w:val="20"/>
          <w:szCs w:val="20"/>
        </w:rPr>
        <w:t>сти рациона, жиров 30-32% и углеводов 55-58%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 w:line="312" w:lineRule="atLeast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</w:t>
      </w:r>
      <w:r>
        <w:rPr>
          <w:rFonts w:ascii="Verdana" w:hAnsi="Verdana"/>
          <w:color w:val="4F4F4F"/>
          <w:sz w:val="20"/>
          <w:szCs w:val="20"/>
        </w:rPr>
        <w:t xml:space="preserve">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>
        <w:rPr>
          <w:rFonts w:ascii="Verdana" w:hAnsi="Verdana"/>
          <w:b/>
          <w:bCs/>
          <w:color w:val="4F4F4F"/>
          <w:sz w:val="20"/>
          <w:szCs w:val="20"/>
        </w:rPr>
        <w:t>Белок животного происхождения должен составлять у детей младшего возраста 65-70 %, ш</w:t>
      </w:r>
      <w:r>
        <w:rPr>
          <w:rFonts w:ascii="Verdana" w:hAnsi="Verdana"/>
          <w:b/>
          <w:bCs/>
          <w:color w:val="4F4F4F"/>
          <w:sz w:val="20"/>
          <w:szCs w:val="20"/>
        </w:rPr>
        <w:t>кольного - 60 % суточной нормы этого пищевого вещества</w:t>
      </w:r>
      <w:r>
        <w:rPr>
          <w:rFonts w:ascii="Verdana" w:hAnsi="Verdana"/>
          <w:color w:val="4F4F4F"/>
          <w:sz w:val="20"/>
          <w:szCs w:val="20"/>
        </w:rPr>
        <w:t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</w:t>
      </w:r>
      <w:r>
        <w:rPr>
          <w:rFonts w:ascii="Verdana" w:hAnsi="Verdana"/>
          <w:color w:val="4F4F4F"/>
          <w:sz w:val="20"/>
          <w:szCs w:val="20"/>
        </w:rPr>
        <w:t xml:space="preserve">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</w:t>
      </w:r>
      <w:r>
        <w:rPr>
          <w:rFonts w:ascii="Verdana" w:hAnsi="Verdana"/>
          <w:color w:val="4F4F4F"/>
          <w:sz w:val="20"/>
          <w:szCs w:val="20"/>
        </w:rPr>
        <w:t xml:space="preserve">ого возраста – не менее 500 мл. Кроме того, в рацион питания детей и подростков должны входить мясо, рыба, </w:t>
      </w:r>
      <w:proofErr w:type="gramStart"/>
      <w:r>
        <w:rPr>
          <w:rFonts w:ascii="Verdana" w:hAnsi="Verdana"/>
          <w:color w:val="4F4F4F"/>
          <w:sz w:val="20"/>
          <w:szCs w:val="20"/>
        </w:rPr>
        <w:t>яйца  –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продукты, содержащие полноценные  белки с богатым аминокислотным составом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Жиры играют важную роль в развитии ребенка. Они выступают в роли пластического, энергетического материала, снабжают организм витаминами A, D, Е, фосфатидами, полиненасыщенными жирными кислотами, необходимыми для развития растущего организма. Особенно реком</w:t>
      </w:r>
      <w:r>
        <w:rPr>
          <w:rFonts w:ascii="Verdana" w:hAnsi="Verdana"/>
          <w:color w:val="4F4F4F"/>
          <w:sz w:val="20"/>
          <w:szCs w:val="20"/>
        </w:rPr>
        <w:t xml:space="preserve">ендуют сливки, сливочное масло, растительное масло (5–10% общего количества). </w:t>
      </w:r>
      <w:r>
        <w:rPr>
          <w:rFonts w:ascii="Verdana" w:hAnsi="Verdana"/>
          <w:b/>
          <w:bCs/>
          <w:color w:val="4F4F4F"/>
          <w:sz w:val="20"/>
          <w:szCs w:val="20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У детей отм</w:t>
      </w:r>
      <w:r>
        <w:rPr>
          <w:rFonts w:ascii="Verdana" w:hAnsi="Verdana"/>
          <w:color w:val="4F4F4F"/>
          <w:sz w:val="20"/>
          <w:szCs w:val="20"/>
        </w:rPr>
        <w:t xml:space="preserve">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 </w:t>
      </w:r>
      <w:r>
        <w:rPr>
          <w:rFonts w:ascii="Verdana" w:hAnsi="Verdana"/>
          <w:b/>
          <w:bCs/>
          <w:color w:val="4F4F4F"/>
          <w:sz w:val="20"/>
          <w:szCs w:val="20"/>
        </w:rPr>
        <w:t>легкоусвояемые углеводы</w:t>
      </w:r>
      <w:r>
        <w:rPr>
          <w:rFonts w:ascii="Verdana" w:hAnsi="Verdana"/>
          <w:color w:val="4F4F4F"/>
          <w:sz w:val="20"/>
          <w:szCs w:val="20"/>
        </w:rPr>
        <w:t>, источником которых являются фрукты, яг</w:t>
      </w:r>
      <w:r>
        <w:rPr>
          <w:rFonts w:ascii="Verdana" w:hAnsi="Verdana"/>
          <w:color w:val="4F4F4F"/>
          <w:sz w:val="20"/>
          <w:szCs w:val="20"/>
        </w:rPr>
        <w:t>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</w:t>
      </w:r>
      <w:r>
        <w:rPr>
          <w:rFonts w:ascii="Verdana" w:hAnsi="Verdana"/>
          <w:color w:val="4F4F4F"/>
          <w:sz w:val="20"/>
          <w:szCs w:val="20"/>
        </w:rPr>
        <w:t xml:space="preserve"> устойчивости организма к инфекциям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</w:t>
      </w:r>
      <w:r>
        <w:rPr>
          <w:rFonts w:ascii="Verdana" w:hAnsi="Verdana"/>
          <w:color w:val="4F4F4F"/>
          <w:sz w:val="20"/>
          <w:szCs w:val="20"/>
        </w:rPr>
        <w:t xml:space="preserve"> моркови, помидорах, абрикосах содержится провитамин А – каротин. Витамин С и витамины групп </w:t>
      </w:r>
      <w:proofErr w:type="gramStart"/>
      <w:r>
        <w:rPr>
          <w:rFonts w:ascii="Verdana" w:hAnsi="Verdana"/>
          <w:color w:val="4F4F4F"/>
          <w:sz w:val="20"/>
          <w:szCs w:val="20"/>
        </w:rPr>
        <w:t>В стимулируют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процесс роста, повышают сопротивляемость организма к инфекционным заболеваниям.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lastRenderedPageBreak/>
        <w:t xml:space="preserve">Минеральные вещества в детском организме обеспечивают </w:t>
      </w:r>
      <w:proofErr w:type="gramStart"/>
      <w:r>
        <w:rPr>
          <w:rFonts w:ascii="Verdana" w:hAnsi="Verdana"/>
          <w:color w:val="4F4F4F"/>
          <w:sz w:val="20"/>
          <w:szCs w:val="20"/>
        </w:rPr>
        <w:t>процесс  роста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Учитывая, что Красноярский край является регионом с недостаточным содержанием йода, в пищевой рацион ребенк</w:t>
      </w:r>
      <w:r>
        <w:rPr>
          <w:rFonts w:ascii="Verdana" w:hAnsi="Verdana"/>
          <w:color w:val="4F4F4F"/>
          <w:sz w:val="20"/>
          <w:szCs w:val="20"/>
        </w:rPr>
        <w:t>а обязательно нужно включать продукты, обогащенные йодом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 </w:t>
      </w:r>
    </w:p>
    <w:p w:rsidR="00000000" w:rsidRDefault="00555443">
      <w:pPr>
        <w:spacing w:after="240"/>
        <w:ind w:firstLine="72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Режим питания детей и подростков</w:t>
      </w:r>
      <w:r>
        <w:rPr>
          <w:rFonts w:ascii="Verdana" w:hAnsi="Verdana"/>
          <w:b/>
          <w:bCs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</w:t>
      </w:r>
      <w:r>
        <w:rPr>
          <w:rFonts w:ascii="Verdana" w:hAnsi="Verdana"/>
          <w:color w:val="4F4F4F"/>
          <w:sz w:val="20"/>
          <w:szCs w:val="20"/>
        </w:rPr>
        <w:t>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>
        <w:rPr>
          <w:rFonts w:ascii="Verdana" w:hAnsi="Verdana"/>
          <w:color w:val="4F4F4F"/>
          <w:sz w:val="20"/>
          <w:szCs w:val="20"/>
        </w:rPr>
        <w:br/>
        <w:t>В школьном возрасте целесообразно четырехразовое питание, через каждые 4 часа с ра</w:t>
      </w:r>
      <w:r>
        <w:rPr>
          <w:rFonts w:ascii="Verdana" w:hAnsi="Verdana"/>
          <w:color w:val="4F4F4F"/>
          <w:sz w:val="20"/>
          <w:szCs w:val="20"/>
        </w:rPr>
        <w:t>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</w:t>
      </w:r>
      <w:r>
        <w:rPr>
          <w:rFonts w:ascii="Verdana" w:hAnsi="Verdana"/>
          <w:color w:val="4F4F4F"/>
          <w:sz w:val="20"/>
          <w:szCs w:val="20"/>
        </w:rPr>
        <w:t>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000000" w:rsidRDefault="00555443">
      <w:pPr>
        <w:spacing w:after="240"/>
        <w:ind w:firstLine="720"/>
        <w:jc w:val="center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Рекомендуемые продукты для детского питани</w:t>
      </w:r>
      <w:r>
        <w:rPr>
          <w:rFonts w:ascii="Verdana" w:hAnsi="Verdana"/>
          <w:b/>
          <w:bCs/>
          <w:color w:val="4F4F4F"/>
          <w:sz w:val="20"/>
          <w:szCs w:val="20"/>
        </w:rPr>
        <w:t>я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В питании детей рекомендуется </w:t>
      </w:r>
      <w:r>
        <w:rPr>
          <w:rFonts w:ascii="Verdana" w:hAnsi="Verdana"/>
          <w:b/>
          <w:bCs/>
          <w:color w:val="4F4F4F"/>
          <w:sz w:val="20"/>
          <w:szCs w:val="20"/>
        </w:rPr>
        <w:t>ежедневное</w:t>
      </w:r>
      <w:r>
        <w:rPr>
          <w:rFonts w:ascii="Verdana" w:hAnsi="Verdana"/>
          <w:color w:val="4F4F4F"/>
          <w:sz w:val="20"/>
          <w:szCs w:val="20"/>
        </w:rPr>
        <w:t xml:space="preserve"> </w:t>
      </w:r>
      <w:r>
        <w:rPr>
          <w:rFonts w:ascii="Verdana" w:hAnsi="Verdana"/>
          <w:color w:val="4F4F4F"/>
          <w:sz w:val="20"/>
          <w:szCs w:val="20"/>
        </w:rPr>
        <w:t xml:space="preserve">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</w:r>
      <w:proofErr w:type="gramStart"/>
      <w:r>
        <w:rPr>
          <w:rFonts w:ascii="Verdana" w:hAnsi="Verdana"/>
          <w:color w:val="4F4F4F"/>
          <w:sz w:val="20"/>
          <w:szCs w:val="20"/>
        </w:rPr>
        <w:t>соли,  включение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в пищевой рацион </w:t>
      </w:r>
      <w:r>
        <w:rPr>
          <w:rFonts w:ascii="Verdana" w:hAnsi="Verdana"/>
          <w:b/>
          <w:bCs/>
          <w:color w:val="4F4F4F"/>
          <w:sz w:val="20"/>
          <w:szCs w:val="20"/>
        </w:rPr>
        <w:t>не менее 2-3 раз в неделю</w:t>
      </w:r>
      <w:r>
        <w:rPr>
          <w:rFonts w:ascii="Verdana" w:hAnsi="Verdana"/>
          <w:color w:val="4F4F4F"/>
          <w:sz w:val="20"/>
          <w:szCs w:val="20"/>
        </w:rPr>
        <w:t xml:space="preserve"> таких продуктов, как творог, сметана, пт</w:t>
      </w:r>
      <w:r>
        <w:rPr>
          <w:rFonts w:ascii="Verdana" w:hAnsi="Verdana"/>
          <w:color w:val="4F4F4F"/>
          <w:sz w:val="20"/>
          <w:szCs w:val="20"/>
        </w:rPr>
        <w:t>ица, сыр, яйцо, соки натуральные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</w:t>
      </w:r>
      <w:r>
        <w:rPr>
          <w:rFonts w:ascii="Verdana" w:hAnsi="Verdana"/>
          <w:color w:val="4F4F4F"/>
          <w:sz w:val="20"/>
          <w:szCs w:val="20"/>
        </w:rPr>
        <w:t>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</w:t>
      </w:r>
      <w:r>
        <w:rPr>
          <w:rFonts w:ascii="Verdana" w:hAnsi="Verdana"/>
          <w:color w:val="4F4F4F"/>
          <w:sz w:val="20"/>
          <w:szCs w:val="20"/>
        </w:rPr>
        <w:t xml:space="preserve"> на потребительской упаковке), из кондитерских изделий мармеладу, пастиле, зефиру, свежим фруктам и овощам, крупам и бобовым, а не макаронным изделиям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Специализированная пищевая продукция</w:t>
      </w:r>
      <w:r>
        <w:rPr>
          <w:rFonts w:ascii="Verdana" w:hAnsi="Verdana"/>
          <w:color w:val="4F4F4F"/>
          <w:sz w:val="20"/>
          <w:szCs w:val="20"/>
        </w:rPr>
        <w:t xml:space="preserve"> – это продукция, предназначенная для детского питания для детей (дл</w:t>
      </w:r>
      <w:r>
        <w:rPr>
          <w:rFonts w:ascii="Verdana" w:hAnsi="Verdana"/>
          <w:color w:val="4F4F4F"/>
          <w:sz w:val="20"/>
          <w:szCs w:val="20"/>
        </w:rPr>
        <w:t>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</w:t>
      </w:r>
      <w:r>
        <w:rPr>
          <w:rFonts w:ascii="Verdana" w:hAnsi="Verdana"/>
          <w:color w:val="4F4F4F"/>
          <w:sz w:val="20"/>
          <w:szCs w:val="20"/>
        </w:rPr>
        <w:t>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</w:t>
      </w:r>
      <w:r>
        <w:rPr>
          <w:rFonts w:ascii="Verdana" w:hAnsi="Verdana"/>
          <w:color w:val="4F4F4F"/>
          <w:sz w:val="20"/>
          <w:szCs w:val="20"/>
        </w:rPr>
        <w:t>дъявляются специальные требования, закрепленные законодательством Российской Федерации, а именно: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 пол</w:t>
      </w:r>
      <w:r>
        <w:rPr>
          <w:rFonts w:ascii="Verdana" w:hAnsi="Verdana"/>
          <w:color w:val="4F4F4F"/>
          <w:sz w:val="20"/>
          <w:szCs w:val="20"/>
        </w:rPr>
        <w:t>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жило</w:t>
      </w:r>
      <w:r>
        <w:rPr>
          <w:rFonts w:ascii="Verdana" w:hAnsi="Verdana"/>
          <w:color w:val="4F4F4F"/>
          <w:sz w:val="20"/>
          <w:szCs w:val="20"/>
        </w:rPr>
        <w:t xml:space="preserve">ванное с большим количеством соединительной и жировой ткани (более 20 %); блоки замороженные из различных видов жилованного мяса </w:t>
      </w:r>
      <w:r>
        <w:rPr>
          <w:rFonts w:ascii="Verdana" w:hAnsi="Verdana"/>
          <w:color w:val="4F4F4F"/>
          <w:sz w:val="20"/>
          <w:szCs w:val="20"/>
        </w:rPr>
        <w:lastRenderedPageBreak/>
        <w:t>животных, а также субпродуктов (печени, языка, сердца) со сроками годности более 6 месяцев; мясо животных и мясо птицы, сырье и</w:t>
      </w:r>
      <w:r>
        <w:rPr>
          <w:rFonts w:ascii="Verdana" w:hAnsi="Verdana"/>
          <w:color w:val="4F4F4F"/>
          <w:sz w:val="20"/>
          <w:szCs w:val="20"/>
        </w:rPr>
        <w:t>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</w:t>
      </w:r>
      <w:r>
        <w:rPr>
          <w:rFonts w:ascii="Verdana" w:hAnsi="Verdana"/>
          <w:color w:val="4F4F4F"/>
          <w:sz w:val="20"/>
          <w:szCs w:val="20"/>
        </w:rPr>
        <w:t>евая мука (кроме изолята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фритюрный жир, запрещено использование бензойной, сорбиновой кислот и их</w:t>
      </w:r>
      <w:r>
        <w:rPr>
          <w:rFonts w:ascii="Verdana" w:hAnsi="Verdana"/>
          <w:color w:val="4F4F4F"/>
          <w:sz w:val="20"/>
          <w:szCs w:val="20"/>
        </w:rPr>
        <w:t xml:space="preserve">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</w:t>
      </w:r>
      <w:r>
        <w:rPr>
          <w:rFonts w:ascii="Verdana" w:hAnsi="Verdana"/>
          <w:sz w:val="20"/>
          <w:szCs w:val="20"/>
        </w:rPr>
        <w:t>пищевые ароматизаторы</w:t>
      </w:r>
      <w:r>
        <w:rPr>
          <w:rFonts w:ascii="Verdana" w:hAnsi="Verdana"/>
          <w:color w:val="4F4F4F"/>
          <w:sz w:val="20"/>
          <w:szCs w:val="20"/>
        </w:rPr>
        <w:t xml:space="preserve"> (вкусоароматические вещества).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Пищевая продукция для детского питания должна отвечать следующим требованиям: 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</w:t>
      </w:r>
      <w:r>
        <w:rPr>
          <w:rFonts w:ascii="Verdana" w:hAnsi="Verdana"/>
          <w:color w:val="4F4F4F"/>
          <w:sz w:val="20"/>
          <w:szCs w:val="20"/>
        </w:rPr>
        <w:t xml:space="preserve">а более            0,2 %; а также кофе натурального; ядер абрикосовой косточки; уксуса; подсластителей, за исключением </w:t>
      </w:r>
      <w:r>
        <w:rPr>
          <w:rFonts w:ascii="Verdana" w:hAnsi="Verdana"/>
          <w:sz w:val="20"/>
          <w:szCs w:val="20"/>
        </w:rPr>
        <w:t>специализированной пищевой продукции</w:t>
      </w:r>
      <w:r>
        <w:rPr>
          <w:rFonts w:ascii="Verdana" w:hAnsi="Verdana"/>
          <w:color w:val="4F4F4F"/>
          <w:sz w:val="20"/>
          <w:szCs w:val="20"/>
        </w:rPr>
        <w:t xml:space="preserve"> для диетического лечебного питания.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Таким образом, родителям легко понять, какие продукты </w:t>
      </w:r>
      <w:r>
        <w:rPr>
          <w:rFonts w:ascii="Verdana" w:hAnsi="Verdana"/>
          <w:b/>
          <w:bCs/>
          <w:color w:val="4F4F4F"/>
          <w:sz w:val="20"/>
          <w:szCs w:val="20"/>
        </w:rPr>
        <w:t>не рекоме</w:t>
      </w:r>
      <w:r>
        <w:rPr>
          <w:rFonts w:ascii="Verdana" w:hAnsi="Verdana"/>
          <w:b/>
          <w:bCs/>
          <w:color w:val="4F4F4F"/>
          <w:sz w:val="20"/>
          <w:szCs w:val="20"/>
        </w:rPr>
        <w:t>ндуется использовать в питании детей</w:t>
      </w:r>
      <w:r>
        <w:rPr>
          <w:rFonts w:ascii="Verdana" w:hAnsi="Verdana"/>
          <w:color w:val="4F4F4F"/>
          <w:sz w:val="20"/>
          <w:szCs w:val="20"/>
        </w:rPr>
        <w:t>, когда они приходят в магазин</w:t>
      </w:r>
      <w:r>
        <w:rPr>
          <w:rFonts w:ascii="Verdana" w:hAnsi="Verdana"/>
          <w:color w:val="4F4F4F"/>
          <w:sz w:val="20"/>
          <w:szCs w:val="20"/>
        </w:rPr>
        <w:t>: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субпродукты, кроме печени, языка, сердца; кровяные, ливерные, сырокопченые колбасы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жареные в жире (во фритюре) пищевые продукты и кулинарные изделия, чипсы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молочные продукты, творо</w:t>
      </w:r>
      <w:r>
        <w:rPr>
          <w:rFonts w:ascii="Verdana" w:hAnsi="Verdana"/>
          <w:color w:val="4F4F4F"/>
          <w:sz w:val="20"/>
          <w:szCs w:val="20"/>
        </w:rPr>
        <w:t>жные сырки, мороженое, сгущенное молоко с использованием растительных жиров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кумыс и кисломолочные продукты с содержанием этанола (более 0,5%</w:t>
      </w:r>
      <w:r>
        <w:rPr>
          <w:rFonts w:ascii="Verdana" w:hAnsi="Verdana"/>
          <w:color w:val="4F4F4F"/>
          <w:sz w:val="20"/>
          <w:szCs w:val="20"/>
        </w:rPr>
        <w:t>)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 кондитерские изделия с кремом, содержащим растительный белок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первые и вторые блюда на основе сухих пищевы</w:t>
      </w:r>
      <w:r>
        <w:rPr>
          <w:rFonts w:ascii="Verdana" w:hAnsi="Verdana"/>
          <w:color w:val="4F4F4F"/>
          <w:sz w:val="20"/>
          <w:szCs w:val="20"/>
        </w:rPr>
        <w:t>х концентратов быстрого приготовления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газированные напитки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- уксус, горчица, хрен, перец острый и </w:t>
      </w:r>
      <w:proofErr w:type="gramStart"/>
      <w:r>
        <w:rPr>
          <w:rFonts w:ascii="Verdana" w:hAnsi="Verdana"/>
          <w:color w:val="4F4F4F"/>
          <w:sz w:val="20"/>
          <w:szCs w:val="20"/>
        </w:rPr>
        <w:t>другие острые приправы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и содержащие их пищевые продукты, включая острые соусы, кетчупы, майонезы и майонезные соусы</w:t>
      </w:r>
      <w:r>
        <w:rPr>
          <w:rFonts w:ascii="Verdana" w:hAnsi="Verdana"/>
          <w:color w:val="4F4F4F"/>
          <w:sz w:val="20"/>
          <w:szCs w:val="20"/>
        </w:rPr>
        <w:t>,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маринованные овощи и фрукты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кофе натуральный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ядра абрикосовой косточки, арахиса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карамель, в том числе леденцовая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продукты, в том числе кондитерских изделия, содержащие алкоголь;</w:t>
      </w:r>
      <w:r>
        <w:rPr>
          <w:rFonts w:ascii="Verdana" w:hAnsi="Verdana"/>
          <w:color w:val="4F4F4F"/>
          <w:sz w:val="20"/>
          <w:szCs w:val="20"/>
        </w:rPr>
        <w:t xml:space="preserve"> 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жевательная резинка</w:t>
      </w:r>
      <w:r>
        <w:rPr>
          <w:rFonts w:ascii="Verdana" w:hAnsi="Verdana"/>
          <w:color w:val="4F4F4F"/>
          <w:sz w:val="20"/>
          <w:szCs w:val="20"/>
        </w:rPr>
        <w:t>;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- пищевые продукты, </w:t>
      </w:r>
      <w:proofErr w:type="gramStart"/>
      <w:r>
        <w:rPr>
          <w:rFonts w:ascii="Verdana" w:hAnsi="Verdana"/>
          <w:color w:val="4F4F4F"/>
          <w:sz w:val="20"/>
          <w:szCs w:val="20"/>
        </w:rPr>
        <w:t>содержащие  в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своем составе большое количество пище</w:t>
      </w:r>
      <w:r>
        <w:rPr>
          <w:rFonts w:ascii="Verdana" w:hAnsi="Verdana"/>
          <w:color w:val="4F4F4F"/>
          <w:sz w:val="20"/>
          <w:szCs w:val="20"/>
        </w:rPr>
        <w:t>вых добавок (информация указывается изготовителем на потребительской упаковке)</w:t>
      </w:r>
      <w:r>
        <w:rPr>
          <w:rFonts w:ascii="Verdana" w:hAnsi="Verdana"/>
          <w:color w:val="4F4F4F"/>
          <w:sz w:val="20"/>
          <w:szCs w:val="20"/>
        </w:rPr>
        <w:t>:</w:t>
      </w:r>
    </w:p>
    <w:p w:rsidR="00000000" w:rsidRDefault="00555443">
      <w:pPr>
        <w:autoSpaceDE w:val="0"/>
        <w:autoSpaceDN w:val="0"/>
        <w:adjustRightInd w:val="0"/>
        <w:spacing w:after="24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– сухие концентраты для приготовления первых и вторых блюд (супы, вермишель «Доширак», каши)</w:t>
      </w:r>
      <w:r>
        <w:rPr>
          <w:rFonts w:ascii="Verdana" w:hAnsi="Verdana"/>
          <w:color w:val="4F4F4F"/>
          <w:sz w:val="20"/>
          <w:szCs w:val="20"/>
        </w:rPr>
        <w:t>.</w:t>
      </w:r>
    </w:p>
    <w:p w:rsidR="00000000" w:rsidRDefault="00555443">
      <w:pPr>
        <w:pStyle w:val="a5"/>
        <w:spacing w:after="0"/>
        <w:ind w:firstLine="720"/>
        <w:jc w:val="both"/>
        <w:divId w:val="1025448446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lastRenderedPageBreak/>
        <w:t xml:space="preserve">Также следует отметить, что кулинарные изделия и </w:t>
      </w:r>
      <w:proofErr w:type="gramStart"/>
      <w:r>
        <w:rPr>
          <w:rFonts w:ascii="Verdana" w:hAnsi="Verdana"/>
          <w:color w:val="4F4F4F"/>
          <w:sz w:val="20"/>
          <w:szCs w:val="20"/>
        </w:rPr>
        <w:t>напитки,  реализуемые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в крупных с</w:t>
      </w:r>
      <w:r>
        <w:rPr>
          <w:rFonts w:ascii="Verdana" w:hAnsi="Verdana"/>
          <w:color w:val="4F4F4F"/>
          <w:sz w:val="20"/>
          <w:szCs w:val="20"/>
        </w:rPr>
        <w:t>етях быстрого питания, так называемый "Fast food", также не рекомендуются для питания детей, так как не обеспечивают здорового питания.</w:t>
      </w:r>
    </w:p>
    <w:p w:rsidR="00555443" w:rsidRDefault="00555443">
      <w:pPr>
        <w:divId w:val="1025448446"/>
        <w:rPr>
          <w:rFonts w:ascii="Verdana" w:eastAsia="Times New Roman" w:hAnsi="Verdana"/>
          <w:color w:val="4F4F4F"/>
          <w:sz w:val="18"/>
          <w:szCs w:val="18"/>
        </w:rPr>
      </w:pPr>
      <w:r>
        <w:rPr>
          <w:rFonts w:ascii="Verdana" w:eastAsia="Times New Roman" w:hAnsi="Verdana"/>
          <w:i/>
          <w:iCs/>
          <w:color w:val="4F4F4F"/>
          <w:sz w:val="18"/>
          <w:szCs w:val="18"/>
        </w:rPr>
        <w:t>4836</w:t>
      </w:r>
      <w:r>
        <w:rPr>
          <w:rFonts w:ascii="Verdana" w:eastAsia="Times New Roman" w:hAnsi="Verdana"/>
          <w:color w:val="4F4F4F"/>
          <w:sz w:val="18"/>
          <w:szCs w:val="18"/>
        </w:rPr>
        <w:t xml:space="preserve"> </w:t>
      </w:r>
      <w:r>
        <w:rPr>
          <w:rFonts w:ascii="Verdana" w:eastAsia="Times New Roman" w:hAnsi="Verdana"/>
          <w:color w:val="4F4F4F"/>
          <w:sz w:val="18"/>
          <w:szCs w:val="18"/>
        </w:rPr>
        <w:br/>
      </w:r>
      <w:r>
        <w:rPr>
          <w:rFonts w:ascii="Verdana" w:eastAsia="Times New Roman" w:hAnsi="Verdana"/>
          <w:color w:val="4F4F4F"/>
          <w:sz w:val="18"/>
          <w:szCs w:val="18"/>
        </w:rPr>
        <w:br/>
      </w:r>
    </w:p>
    <w:sectPr w:rsidR="0055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68FF"/>
    <w:rsid w:val="00555443"/>
    <w:rsid w:val="00A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942F-F9D3-4585-8B3A-9F8347B0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5DB7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5DB7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after="240"/>
    </w:pPr>
  </w:style>
  <w:style w:type="paragraph" w:styleId="a5">
    <w:name w:val="Normal (Web)"/>
    <w:basedOn w:val="a"/>
    <w:uiPriority w:val="99"/>
    <w:semiHidden/>
    <w:unhideWhenUsed/>
    <w:pPr>
      <w:spacing w:after="240"/>
    </w:pPr>
  </w:style>
  <w:style w:type="paragraph" w:customStyle="1" w:styleId="title">
    <w:name w:val="title"/>
    <w:basedOn w:val="a"/>
    <w:pPr>
      <w:spacing w:after="480"/>
    </w:pPr>
  </w:style>
  <w:style w:type="paragraph" w:customStyle="1" w:styleId="title2">
    <w:name w:val="title2"/>
    <w:basedOn w:val="a"/>
    <w:pPr>
      <w:spacing w:after="105"/>
    </w:pPr>
  </w:style>
  <w:style w:type="paragraph" w:customStyle="1" w:styleId="short">
    <w:name w:val="short"/>
    <w:basedOn w:val="a"/>
    <w:pPr>
      <w:spacing w:after="480"/>
    </w:pPr>
  </w:style>
  <w:style w:type="paragraph" w:customStyle="1" w:styleId="cit-date">
    <w:name w:val="cit-date"/>
    <w:basedOn w:val="a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"/>
    <w:pPr>
      <w:spacing w:after="90"/>
    </w:pPr>
    <w:rPr>
      <w:color w:val="8C8C8C"/>
    </w:rPr>
  </w:style>
  <w:style w:type="paragraph" w:customStyle="1" w:styleId="file">
    <w:name w:val="file"/>
    <w:basedOn w:val="a"/>
    <w:pPr>
      <w:spacing w:after="240"/>
    </w:pPr>
  </w:style>
  <w:style w:type="paragraph" w:customStyle="1" w:styleId="xls">
    <w:name w:val="xls"/>
    <w:basedOn w:val="a"/>
    <w:pPr>
      <w:spacing w:after="240"/>
    </w:pPr>
  </w:style>
  <w:style w:type="paragraph" w:customStyle="1" w:styleId="doc">
    <w:name w:val="doc"/>
    <w:basedOn w:val="a"/>
    <w:pPr>
      <w:spacing w:after="240"/>
    </w:pPr>
  </w:style>
  <w:style w:type="paragraph" w:customStyle="1" w:styleId="pdf">
    <w:name w:val="pdf"/>
    <w:basedOn w:val="a"/>
    <w:pPr>
      <w:spacing w:after="240"/>
    </w:pPr>
  </w:style>
  <w:style w:type="paragraph" w:customStyle="1" w:styleId="zip">
    <w:name w:val="zip"/>
    <w:basedOn w:val="a"/>
    <w:pPr>
      <w:spacing w:after="240"/>
    </w:pPr>
  </w:style>
  <w:style w:type="paragraph" w:customStyle="1" w:styleId="rar">
    <w:name w:val="rar"/>
    <w:basedOn w:val="a"/>
    <w:pPr>
      <w:spacing w:after="240"/>
    </w:pPr>
  </w:style>
  <w:style w:type="paragraph" w:customStyle="1" w:styleId="any">
    <w:name w:val="any"/>
    <w:basedOn w:val="a"/>
    <w:pPr>
      <w:spacing w:after="240"/>
    </w:pPr>
  </w:style>
  <w:style w:type="paragraph" w:customStyle="1" w:styleId="desc">
    <w:name w:val="desc"/>
    <w:basedOn w:val="a"/>
    <w:pPr>
      <w:spacing w:after="240"/>
    </w:pPr>
  </w:style>
  <w:style w:type="paragraph" w:customStyle="1" w:styleId="cit">
    <w:name w:val="cit"/>
    <w:basedOn w:val="a"/>
    <w:pPr>
      <w:spacing w:after="240"/>
    </w:pPr>
  </w:style>
  <w:style w:type="paragraph" w:customStyle="1" w:styleId="nobr">
    <w:name w:val="nobr"/>
    <w:basedOn w:val="a"/>
    <w:pPr>
      <w:spacing w:after="240"/>
    </w:pPr>
  </w:style>
  <w:style w:type="character" w:customStyle="1" w:styleId="select">
    <w:name w:val="select"/>
    <w:basedOn w:val="a0"/>
  </w:style>
  <w:style w:type="paragraph" w:customStyle="1" w:styleId="file1">
    <w:name w:val="file1"/>
    <w:basedOn w:val="a"/>
    <w:pPr>
      <w:spacing w:after="240"/>
    </w:pPr>
  </w:style>
  <w:style w:type="paragraph" w:customStyle="1" w:styleId="xls1">
    <w:name w:val="xls1"/>
    <w:basedOn w:val="a"/>
    <w:pPr>
      <w:spacing w:after="240"/>
    </w:pPr>
  </w:style>
  <w:style w:type="paragraph" w:customStyle="1" w:styleId="doc1">
    <w:name w:val="doc1"/>
    <w:basedOn w:val="a"/>
    <w:pPr>
      <w:spacing w:after="240"/>
    </w:pPr>
  </w:style>
  <w:style w:type="paragraph" w:customStyle="1" w:styleId="pdf1">
    <w:name w:val="pdf1"/>
    <w:basedOn w:val="a"/>
    <w:pPr>
      <w:spacing w:after="240"/>
    </w:pPr>
  </w:style>
  <w:style w:type="paragraph" w:customStyle="1" w:styleId="zip1">
    <w:name w:val="zip1"/>
    <w:basedOn w:val="a"/>
    <w:pPr>
      <w:spacing w:after="240"/>
    </w:pPr>
  </w:style>
  <w:style w:type="paragraph" w:customStyle="1" w:styleId="rar1">
    <w:name w:val="rar1"/>
    <w:basedOn w:val="a"/>
    <w:pPr>
      <w:spacing w:after="240"/>
    </w:pPr>
  </w:style>
  <w:style w:type="paragraph" w:customStyle="1" w:styleId="any1">
    <w:name w:val="any1"/>
    <w:basedOn w:val="a"/>
    <w:pPr>
      <w:spacing w:after="240"/>
    </w:pPr>
  </w:style>
  <w:style w:type="character" w:customStyle="1" w:styleId="select1">
    <w:name w:val="select1"/>
    <w:basedOn w:val="a0"/>
    <w:rPr>
      <w:color w:val="5B5B5B"/>
      <w:shd w:val="clear" w:color="auto" w:fill="E1E1E1"/>
    </w:rPr>
  </w:style>
  <w:style w:type="paragraph" w:customStyle="1" w:styleId="cit-date1">
    <w:name w:val="cit-date1"/>
    <w:basedOn w:val="a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"/>
    <w:rPr>
      <w:color w:val="FFF500"/>
      <w:sz w:val="36"/>
      <w:szCs w:val="36"/>
    </w:rPr>
  </w:style>
  <w:style w:type="paragraph" w:customStyle="1" w:styleId="cit-date2">
    <w:name w:val="cit-date2"/>
    <w:basedOn w:val="a"/>
    <w:pPr>
      <w:spacing w:after="90"/>
    </w:pPr>
    <w:rPr>
      <w:color w:val="8C8C8C"/>
      <w:sz w:val="22"/>
      <w:szCs w:val="22"/>
    </w:rPr>
  </w:style>
  <w:style w:type="paragraph" w:customStyle="1" w:styleId="cit-date3">
    <w:name w:val="cit-date3"/>
    <w:basedOn w:val="a"/>
    <w:pPr>
      <w:spacing w:after="90"/>
    </w:pPr>
    <w:rPr>
      <w:color w:val="8C8C8C"/>
      <w:sz w:val="22"/>
      <w:szCs w:val="22"/>
    </w:rPr>
  </w:style>
  <w:style w:type="paragraph" w:customStyle="1" w:styleId="title1">
    <w:name w:val="title1"/>
    <w:basedOn w:val="a"/>
    <w:pPr>
      <w:spacing w:after="90"/>
    </w:pPr>
    <w:rPr>
      <w:b/>
      <w:bCs/>
      <w:sz w:val="29"/>
      <w:szCs w:val="29"/>
    </w:rPr>
  </w:style>
  <w:style w:type="paragraph" w:customStyle="1" w:styleId="desc1">
    <w:name w:val="desc1"/>
    <w:basedOn w:val="a"/>
    <w:rPr>
      <w:sz w:val="26"/>
      <w:szCs w:val="26"/>
    </w:rPr>
  </w:style>
  <w:style w:type="paragraph" w:customStyle="1" w:styleId="title3">
    <w:name w:val="title3"/>
    <w:basedOn w:val="a"/>
    <w:pPr>
      <w:spacing w:after="270"/>
    </w:pPr>
    <w:rPr>
      <w:sz w:val="22"/>
      <w:szCs w:val="22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spacing0">
    <w:name w:val="msonospacing0"/>
    <w:basedOn w:val="a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ПАМЯТКА ДЛЯ РОДИТЕЛЕЙ об основах здорового питания детей </vt:lpstr>
    </vt:vector>
  </TitlesOfParts>
  <Company>HP</Company>
  <LinksUpToDate>false</LinksUpToDate>
  <CharactersWithSpaces>13005</CharactersWithSpaces>
  <SharedDoc>false</SharedDoc>
  <HyperlinkBase>http://24.rospotrebnadzor.ru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об основах здорового питания детей</dc:title>
  <dc:subject/>
  <dc:creator>ирина жукова</dc:creator>
  <cp:keywords/>
  <dc:description/>
  <cp:lastModifiedBy>ирина жукова</cp:lastModifiedBy>
  <cp:revision>2</cp:revision>
  <dcterms:created xsi:type="dcterms:W3CDTF">2021-10-21T07:47:00Z</dcterms:created>
  <dcterms:modified xsi:type="dcterms:W3CDTF">2021-10-21T07:47:00Z</dcterms:modified>
</cp:coreProperties>
</file>